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ТЕХНИЧЕСКОЕ ЗАДАНИЕ</w:t>
      </w:r>
    </w:p>
    <w:p>
      <w:pPr>
        <w:jc w:val="center"/>
      </w:pPr>
      <w:r>
        <w:t>на оказание услуг по уборке помещений и содержанию территории</w:t>
      </w:r>
    </w:p>
    <w:p/>
    <w:p>
      <w:r>
        <w:rPr>
          <w:b/>
          <w:sz w:val="24"/>
        </w:rPr>
        <w:t>1. ОБЩИЕ СВЕДЕНИЯ ОБ ОБЪЕКТЕ</w:t>
      </w:r>
    </w:p>
    <w:p>
      <w:r>
        <w:t>1.1. Наименование заказчика: ______________________________.</w:t>
      </w:r>
    </w:p>
    <w:p>
      <w:r>
        <w:t>1.2. Адрес объекта: ______________________________.</w:t>
      </w:r>
    </w:p>
    <w:p>
      <w:r>
        <w:t>1.3. Тип объекта: ______________________ (офис, административное здание, учебное учреждение и т. д.).</w:t>
      </w:r>
    </w:p>
    <w:p>
      <w:r>
        <w:t>1.4. Общая площадь помещений: ______ кв. м, в том числе:</w:t>
      </w:r>
    </w:p>
    <w:p>
      <w:r>
        <w:t xml:space="preserve">      — кабинеты и рабочие зоны: ______ кв. м;</w:t>
      </w:r>
    </w:p>
    <w:p>
      <w:r>
        <w:t xml:space="preserve">      — коридоры, холлы, лестницы: ______ кв. м;</w:t>
      </w:r>
    </w:p>
    <w:p>
      <w:r>
        <w:t xml:space="preserve">      — санузлы: ______ кв. м, количество санитарных приборов: ______ шт.;</w:t>
      </w:r>
    </w:p>
    <w:p>
      <w:r>
        <w:t xml:space="preserve">      — помещения с особым режимом: ______ кв. м.</w:t>
      </w:r>
    </w:p>
    <w:p>
      <w:r>
        <w:t>1.5. Площадь остекления: ______ кв. м. Площадь территории: ______ кв. м.</w:t>
      </w:r>
    </w:p>
    <w:p>
      <w:r>
        <w:t>1.6. Режим работы объекта: ______________________. Численность сотрудников и посетителей в день: ______ чел.</w:t>
      </w:r>
    </w:p>
    <w:p>
      <w:r>
        <w:t>1.7. Типы напольных покрытий: ______________________________.</w:t>
      </w:r>
    </w:p>
    <w:p>
      <w:r>
        <w:rPr>
          <w:b/>
          <w:sz w:val="24"/>
        </w:rPr>
        <w:t>2. ОБЪЁМ И ПЕРИОДИЧНОСТЬ РАБОТ</w:t>
      </w:r>
    </w:p>
    <w:p>
      <w:r>
        <w:t>2.1. Перечень работ с указанием периодичности приводится в Приложении № 1 к настоящему техническому заданию, в разбивке по зонам.</w:t>
      </w:r>
    </w:p>
    <w:p>
      <w:r>
        <w:t>2.2. Периодичность указывается в измеримых единицах: «ежедневно», «2 раза в смену», «1 раз в неделю», «1 раз в квартал». Формулировки «по мере необходимости» и «поддержание чистоты» не допускаются.</w:t>
      </w:r>
    </w:p>
    <w:p>
      <w:r>
        <w:t>2.3. Время оказания услуг: ______________________ (до начала работы объекта, после окончания, в течение дня — указать).</w:t>
      </w:r>
    </w:p>
    <w:p>
      <w:r>
        <w:t>2.4. Периодические работы (генеральная уборка, мойка окон, химчистка покрытий) выполняются по графику Приложения № 2.</w:t>
      </w:r>
    </w:p>
    <w:p>
      <w:r>
        <w:rPr>
          <w:b/>
          <w:sz w:val="24"/>
        </w:rPr>
        <w:t>3. ТРЕБОВАНИЯ К ИСПОЛНИТЕЛЮ</w:t>
      </w:r>
    </w:p>
    <w:p>
      <w:r>
        <w:t>3.1. Наличие персонала в количестве, достаточном для выполнения работ в установленные сроки. Расчёт численности прилагается к заявке.</w:t>
      </w:r>
    </w:p>
    <w:p>
      <w:r>
        <w:t>3.2. Обеспечение персонала специальной одеждой с опознавательными знаками.</w:t>
      </w:r>
    </w:p>
    <w:p>
      <w:r>
        <w:t>3.3. Наличие у персонала медицинских книжек — для объектов, где это предусмотрено требованиями (медицинские, образовательные, пищевые).</w:t>
      </w:r>
    </w:p>
    <w:p>
      <w:r>
        <w:t>3.4. Замена отсутствующего работника в срок не более ______ рабочих дней.</w:t>
      </w:r>
    </w:p>
    <w:p>
      <w:r>
        <w:t>3.5. Назначение ответственного представителя (бригадира) на объекте с указанием контактов.</w:t>
      </w:r>
    </w:p>
    <w:p>
      <w:r>
        <w:rPr>
          <w:b/>
          <w:sz w:val="24"/>
        </w:rPr>
        <w:t>4. ТРЕБОВАНИЯ К МАТЕРИАЛАМ И ОБОРУДОВАНИЮ</w:t>
      </w:r>
    </w:p>
    <w:p>
      <w:r>
        <w:t>4.1. Моющие и дезинфицирующие средства, инвентарь и оборудование предоставляются Исполнителем и входят в стоимость услуг.</w:t>
      </w:r>
    </w:p>
    <w:p>
      <w:r>
        <w:t>4.2. Применяемые средства должны иметь документы, подтверждающие возможность их применения на объекте данного типа. Копии документов передаются Заказчику до начала работ.</w:t>
      </w:r>
    </w:p>
    <w:p>
      <w:r>
        <w:t>4.3. Уборочный инвентарь разделяется по зонам с применением цветовой маркировки. Перенос инвентаря между зонами не допускается.</w:t>
      </w:r>
    </w:p>
    <w:p>
      <w:r>
        <w:t>4.4. Санитарно-гигиенические расходные материалы (туалетная бумага, мыло, полотенца) предоставляются: ______________________ (Заказчиком / Исполнителем — указать). Норма расхода: ______________________.</w:t>
      </w:r>
    </w:p>
    <w:p>
      <w:r>
        <w:rPr>
          <w:b/>
          <w:sz w:val="24"/>
        </w:rPr>
        <w:t>5. ТРЕБОВАНИЯ К КАЧЕСТВУ И ПОРЯДОК КОНТРОЛЯ</w:t>
      </w:r>
    </w:p>
    <w:p>
      <w:r>
        <w:t>5.1. Качество услуг оценивается по факту выполнения операций, предусмотренных Приложением № 1, с установленной периодичностью.</w:t>
      </w:r>
    </w:p>
    <w:p>
      <w:r>
        <w:t>5.2. Контроль осуществляется представителем Заказчика с оформлением чек-листа приёмки смены.</w:t>
      </w:r>
    </w:p>
    <w:p>
      <w:r>
        <w:t>5.3. Замечания направляются Исполнителю в письменной форме в течение ______ часов с момента обнаружения.</w:t>
      </w:r>
    </w:p>
    <w:p>
      <w:r>
        <w:t>5.4. Сроки устранения замечаний: критические (санитарные зоны, разливы, риск травмы) — ______ часов; прочие — до следующего выхода.</w:t>
      </w:r>
    </w:p>
    <w:p>
      <w:r>
        <w:t>5.5. При неустранении замечаний в установленный срок стоимость услуг за отчётный период уменьшается на ______ % за каждый случай, но не более ______ % от месячной стоимости.</w:t>
      </w:r>
    </w:p>
    <w:p>
      <w:r>
        <w:t>5.6. Исполнитель ведёт на объекте журнал выполненных работ и по запросу предоставляет фотоотчёт.</w:t>
      </w:r>
    </w:p>
    <w:p>
      <w:r>
        <w:rPr>
          <w:b/>
          <w:sz w:val="24"/>
        </w:rPr>
        <w:t>6. ТРЕБОВАНИЯ БЕЗОПАСНОСТИ</w:t>
      </w:r>
    </w:p>
    <w:p>
      <w:r>
        <w:t>6.1. Исполнитель обеспечивает соблюдение требований охраны труда и пожарной безопасности при выполнении работ.</w:t>
      </w:r>
    </w:p>
    <w:p>
      <w:r>
        <w:t>6.2. Зоны влажной уборки в местах прохода людей ограждаются предупредительными знаками.</w:t>
      </w:r>
    </w:p>
    <w:p>
      <w:r>
        <w:t>6.3. Работы на высоте выполняются персоналом, имеющим соответствующие допуски, с оформлением наряда-допуска и ограждением опасной зоны.</w:t>
      </w:r>
    </w:p>
    <w:p>
      <w:r>
        <w:t>6.4. Исполнитель соблюдает пропускной и внутриобъектовый режим Заказчика.</w:t>
      </w:r>
    </w:p>
    <w:p>
      <w:r>
        <w:rPr>
          <w:b/>
          <w:sz w:val="24"/>
        </w:rPr>
        <w:t>7. ПОРЯДОК СДАЧИ-ПРИЁМКИ И ОТЧЁТНОСТЬ</w:t>
      </w:r>
    </w:p>
    <w:p>
      <w:r>
        <w:t>7.1. Приёмка оказанных услуг производится ежемесячно с оформлением акта.</w:t>
      </w:r>
    </w:p>
    <w:p>
      <w:r>
        <w:t>7.2. К акту прилагаются: журнал выполненных работ, чек-листы приёмки смен, сведения об устранённых замечаниях.</w:t>
      </w:r>
    </w:p>
    <w:p>
      <w:r>
        <w:t>7.3. При отсутствии мотивированных возражений Заказчика в течение ______ рабочих дней услуги считаются принятыми.</w:t>
      </w:r>
    </w:p>
    <w:p>
      <w:r>
        <w:rPr>
          <w:b/>
          <w:sz w:val="24"/>
        </w:rPr>
        <w:t>8. ПРИЛОЖЕНИЯ К ТЕХНИЧЕСКОМУ ЗАДАНИЮ</w:t>
      </w:r>
    </w:p>
    <w:p>
      <w:r>
        <w:t>Приложение № 1. Перечень работ по зонам с периодичностью.</w:t>
      </w:r>
    </w:p>
    <w:p>
      <w:r>
        <w:t>Приложение № 2. График периодических работ.</w:t>
      </w:r>
    </w:p>
    <w:p>
      <w:r>
        <w:t>Приложение № 3. План-схема объекта с указанием зон и площадей.</w:t>
      </w:r>
    </w:p>
    <w:p>
      <w:r>
        <w:t>Приложение № 4. Форма чек-листа приёмки смены.</w:t>
      </w:r>
    </w:p>
    <w:p/>
    <w:p>
      <w:r>
        <w:rPr>
          <w:i/>
          <w:sz w:val="18"/>
        </w:rPr>
        <w:t>Шаблон носит рекомендательный характер. При закупках для государственных и муниципальных нужд приведите документ в соответствие с требованиями законодательства о закупках и проверьте формулировки у своего контрактного управляющего и юриста.</w:t>
      </w:r>
    </w:p>
    <w:p>
      <w:r>
        <w:rPr>
          <w:i/>
          <w:sz w:val="18"/>
        </w:rPr>
        <w:t>КомКлининг · клининг для бизнеса в СПб и Ленобласти · komklining.ru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КомКлининг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